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BE3" w:rsidRDefault="009D6470" w:rsidP="009D6470">
      <w:pPr>
        <w:pStyle w:val="NoSpacing"/>
      </w:pPr>
      <w:r>
        <w:t xml:space="preserve">To: </w:t>
      </w:r>
      <w:r>
        <w:tab/>
        <w:t>Ad Hoc Working Group on sub-daily EOP</w:t>
      </w:r>
    </w:p>
    <w:p w:rsidR="009D6470" w:rsidRDefault="009D6470" w:rsidP="009D6470">
      <w:pPr>
        <w:pStyle w:val="NoSpacing"/>
      </w:pPr>
      <w:r>
        <w:t xml:space="preserve">From: </w:t>
      </w:r>
      <w:r>
        <w:tab/>
        <w:t>John Gipson</w:t>
      </w:r>
    </w:p>
    <w:p w:rsidR="009D6470" w:rsidRDefault="009D6470" w:rsidP="009D6470">
      <w:pPr>
        <w:pStyle w:val="NoSpacing"/>
      </w:pPr>
      <w:r>
        <w:t>Date:</w:t>
      </w:r>
      <w:r>
        <w:tab/>
        <w:t xml:space="preserve">September 18, 2017 </w:t>
      </w:r>
    </w:p>
    <w:p w:rsidR="009D6470" w:rsidRDefault="009D6470" w:rsidP="009D6470">
      <w:pPr>
        <w:pStyle w:val="NoSpacing"/>
      </w:pPr>
      <w:r>
        <w:t>Re:</w:t>
      </w:r>
      <w:r>
        <w:tab/>
        <w:t>Organization and next steps</w:t>
      </w:r>
    </w:p>
    <w:p w:rsidR="009D6470" w:rsidRDefault="009D6470" w:rsidP="009D6470">
      <w:pPr>
        <w:pStyle w:val="NoSpacing"/>
      </w:pPr>
    </w:p>
    <w:p w:rsidR="00872105" w:rsidRDefault="00872105" w:rsidP="009D6470">
      <w:pPr>
        <w:pStyle w:val="NoSpacing"/>
      </w:pPr>
      <w:r>
        <w:t xml:space="preserve">An </w:t>
      </w:r>
      <w:r w:rsidR="009D6470">
        <w:t>action item that came out of the GGOS/IERS Unified Analysis Workshop in Paris was the formation of an ad hoc working group</w:t>
      </w:r>
      <w:r w:rsidR="005E7832">
        <w:t xml:space="preserve"> on sub-daily EOP variation.</w:t>
      </w:r>
      <w:r w:rsidR="009D6470">
        <w:t xml:space="preserve"> </w:t>
      </w:r>
      <w:r w:rsidR="005E7832">
        <w:t xml:space="preserve"> For brevity</w:t>
      </w:r>
      <w:r>
        <w:t>,</w:t>
      </w:r>
      <w:r w:rsidR="005E7832">
        <w:t xml:space="preserve"> </w:t>
      </w:r>
      <w:r>
        <w:t xml:space="preserve">I will just refer to ‘sub-daily EOP variation’ </w:t>
      </w:r>
      <w:r w:rsidR="005E7832">
        <w:t>as HF-EOP.</w:t>
      </w:r>
      <w:r w:rsidR="009D6470">
        <w:t xml:space="preserve">  If you receive this memo you are agreed to participate in such a working or I think that you might be interested in participating in this.</w:t>
      </w:r>
      <w:r w:rsidR="00864B15">
        <w:t xml:space="preserve">  </w:t>
      </w:r>
      <w:r w:rsidR="009D6470">
        <w:t xml:space="preserve">The purpose of this email is to get the ball rolling. </w:t>
      </w:r>
      <w:r w:rsidR="002E5778">
        <w:t xml:space="preserve"> </w:t>
      </w:r>
    </w:p>
    <w:p w:rsidR="00872105" w:rsidRDefault="00872105" w:rsidP="009D6470">
      <w:pPr>
        <w:pStyle w:val="NoSpacing"/>
      </w:pPr>
    </w:p>
    <w:p w:rsidR="00872105" w:rsidRDefault="00872105" w:rsidP="009D6470">
      <w:pPr>
        <w:pStyle w:val="NoSpacing"/>
      </w:pPr>
      <w:r>
        <w:t xml:space="preserve">To save myself from repeating this in the following sections, please let me if: You see any errors; </w:t>
      </w:r>
      <w:proofErr w:type="gramStart"/>
      <w:r>
        <w:t>You</w:t>
      </w:r>
      <w:proofErr w:type="gramEnd"/>
      <w:r>
        <w:t xml:space="preserve"> don’t want to be on the mailing list; You think someone else should be; I have forgotten anything; etc. </w:t>
      </w:r>
    </w:p>
    <w:p w:rsidR="009D6470" w:rsidRDefault="009D6470" w:rsidP="009D6470">
      <w:pPr>
        <w:pStyle w:val="NoSpacing"/>
      </w:pPr>
    </w:p>
    <w:p w:rsidR="009D6470" w:rsidRDefault="009D6470" w:rsidP="009D6470">
      <w:pPr>
        <w:pStyle w:val="NoSpacing"/>
        <w:rPr>
          <w:b/>
        </w:rPr>
      </w:pPr>
      <w:r w:rsidRPr="009D6470">
        <w:rPr>
          <w:b/>
        </w:rPr>
        <w:t>Goal</w:t>
      </w:r>
      <w:r w:rsidR="002E5778">
        <w:rPr>
          <w:b/>
        </w:rPr>
        <w:t>s</w:t>
      </w:r>
    </w:p>
    <w:p w:rsidR="009D6470" w:rsidRDefault="005E7832" w:rsidP="009D6470">
      <w:pPr>
        <w:pStyle w:val="NoSpacing"/>
      </w:pPr>
      <w:r>
        <w:t xml:space="preserve">The current IERS model for HF-EOP is 20 years old and was based on a simple tidal model at that time. Much has changed since then.  We have several different models of HF-EOP, some empirical models and some derived from tidal models.  The accuracy of the SGP has increased over the last 20 years, and we also have much more data.  </w:t>
      </w:r>
      <w:r w:rsidR="009D6470">
        <w:t xml:space="preserve">Several </w:t>
      </w:r>
      <w:r w:rsidR="002E5778">
        <w:t>s</w:t>
      </w:r>
      <w:r w:rsidR="00864B15">
        <w:t xml:space="preserve">cientists have shown that some of the empirical models produce better results (in terms of reduced residuals, </w:t>
      </w:r>
      <w:proofErr w:type="spellStart"/>
      <w:r w:rsidR="00864B15">
        <w:t>etc</w:t>
      </w:r>
      <w:proofErr w:type="spellEnd"/>
      <w:r w:rsidR="00864B15">
        <w:t>) than using the IERS model.</w:t>
      </w:r>
    </w:p>
    <w:p w:rsidR="009D6470" w:rsidRPr="009D6470" w:rsidRDefault="009D6470" w:rsidP="009D6470">
      <w:pPr>
        <w:pStyle w:val="NoSpacing"/>
      </w:pPr>
    </w:p>
    <w:p w:rsidR="009D6470" w:rsidRDefault="009D6470" w:rsidP="009D6470">
      <w:pPr>
        <w:pStyle w:val="NoSpacing"/>
        <w:numPr>
          <w:ilvl w:val="0"/>
          <w:numId w:val="1"/>
        </w:numPr>
      </w:pPr>
      <w:r>
        <w:t xml:space="preserve">The goal of the ad hoc working is to have members of each Space Geodetic Technique evaluate several models of </w:t>
      </w:r>
      <w:r w:rsidR="00864B15">
        <w:t>HF-EOP</w:t>
      </w:r>
      <w:r>
        <w:t xml:space="preserve"> with the aim of determining which model(s) are ‘best’. </w:t>
      </w:r>
    </w:p>
    <w:p w:rsidR="002E5778" w:rsidRDefault="009D6470" w:rsidP="002E5778">
      <w:pPr>
        <w:pStyle w:val="NoSpacing"/>
        <w:numPr>
          <w:ilvl w:val="0"/>
          <w:numId w:val="1"/>
        </w:numPr>
      </w:pPr>
      <w:r>
        <w:t>It is the responsibility of members of each technique to come up with suitable</w:t>
      </w:r>
      <w:r w:rsidR="005E7832">
        <w:t xml:space="preserve"> metrics to determine best. </w:t>
      </w:r>
    </w:p>
    <w:p w:rsidR="002E5778" w:rsidRDefault="002E5778" w:rsidP="002E5778">
      <w:pPr>
        <w:pStyle w:val="NoSpacing"/>
        <w:numPr>
          <w:ilvl w:val="1"/>
          <w:numId w:val="1"/>
        </w:numPr>
      </w:pPr>
      <w:r>
        <w:t>For example, in VLBI an internal metric is A</w:t>
      </w:r>
      <w:proofErr w:type="gramStart"/>
      <w:r>
        <w:t>)  baseline</w:t>
      </w:r>
      <w:proofErr w:type="gramEnd"/>
      <w:r>
        <w:t xml:space="preserve"> scatter (less scatter is better), while an ‘external’ metric is comparison of VLBI measurements of PM with that of IGS.</w:t>
      </w:r>
    </w:p>
    <w:p w:rsidR="005E7832" w:rsidRDefault="005E7832" w:rsidP="002E5778">
      <w:pPr>
        <w:pStyle w:val="NoSpacing"/>
        <w:numPr>
          <w:ilvl w:val="1"/>
          <w:numId w:val="1"/>
        </w:numPr>
      </w:pPr>
      <w:r>
        <w:t xml:space="preserve">In GNNS </w:t>
      </w:r>
      <w:r w:rsidR="00864B15">
        <w:t xml:space="preserve">one </w:t>
      </w:r>
      <w:r>
        <w:t xml:space="preserve">metric is a reduction in the residuals. </w:t>
      </w:r>
      <w:r w:rsidR="00864B15">
        <w:t xml:space="preserve">There may be others. </w:t>
      </w:r>
    </w:p>
    <w:p w:rsidR="002E5778" w:rsidRPr="00864B15" w:rsidRDefault="002E5778" w:rsidP="002E5778">
      <w:pPr>
        <w:pStyle w:val="NoSpacing"/>
        <w:numPr>
          <w:ilvl w:val="0"/>
          <w:numId w:val="1"/>
        </w:numPr>
        <w:rPr>
          <w:i/>
        </w:rPr>
      </w:pPr>
      <w:r>
        <w:t>An initial task of the working group is to come up with a common set of models to test.  To keep things reaso</w:t>
      </w:r>
      <w:r w:rsidR="005E7832">
        <w:t>nable, I suggest no more than 5-7.</w:t>
      </w:r>
      <w:r w:rsidR="00864B15">
        <w:t xml:space="preserve">  A list of possible models is given below. </w:t>
      </w:r>
    </w:p>
    <w:p w:rsidR="002E5778" w:rsidRDefault="002E5778" w:rsidP="007E302F">
      <w:pPr>
        <w:pStyle w:val="NoSpacing"/>
        <w:numPr>
          <w:ilvl w:val="0"/>
          <w:numId w:val="1"/>
        </w:numPr>
      </w:pPr>
      <w:r w:rsidRPr="00864B15">
        <w:t>After testing, the working group will make a recommen</w:t>
      </w:r>
      <w:r>
        <w:t xml:space="preserve">dation to the IERS for a new model. </w:t>
      </w:r>
    </w:p>
    <w:p w:rsidR="00D5303B" w:rsidRDefault="00D5303B" w:rsidP="002E5778">
      <w:pPr>
        <w:pStyle w:val="NoSpacing"/>
      </w:pPr>
    </w:p>
    <w:p w:rsidR="00D5303B" w:rsidRPr="00D5303B" w:rsidRDefault="00D5303B" w:rsidP="002E5778">
      <w:pPr>
        <w:pStyle w:val="NoSpacing"/>
        <w:rPr>
          <w:b/>
        </w:rPr>
      </w:pPr>
      <w:r w:rsidRPr="00D5303B">
        <w:rPr>
          <w:b/>
        </w:rPr>
        <w:t>Models</w:t>
      </w:r>
    </w:p>
    <w:p w:rsidR="007D5719" w:rsidRDefault="005E7832">
      <w:r>
        <w:t xml:space="preserve">Christian Bizouard suggested the following set of models. </w:t>
      </w:r>
      <w:r w:rsidR="007D5719">
        <w:t xml:space="preserve"> If you have any suggestions on this, please let me know.</w:t>
      </w:r>
      <w:r>
        <w:t xml:space="preserve">  Should we remove some of these models? Should we add others</w:t>
      </w:r>
      <w:r w:rsidR="00864B15">
        <w:t>?</w:t>
      </w:r>
      <w:r>
        <w:t xml:space="preserve"> </w:t>
      </w:r>
    </w:p>
    <w:p w:rsidR="007D5719" w:rsidRDefault="007D5719" w:rsidP="007D5719">
      <w:pPr>
        <w:pStyle w:val="PlainText"/>
      </w:pPr>
      <w:r>
        <w:t>1. Desai &amp; Sibois model.</w:t>
      </w:r>
    </w:p>
    <w:p w:rsidR="007D5719" w:rsidRDefault="007D5719" w:rsidP="007D5719">
      <w:pPr>
        <w:pStyle w:val="PlainText"/>
      </w:pPr>
      <w:r>
        <w:t xml:space="preserve">2. Madzak et al (2016): </w:t>
      </w:r>
      <w:hyperlink r:id="rId5" w:history="1">
        <w:r>
          <w:rPr>
            <w:rStyle w:val="Hyperlink"/>
          </w:rPr>
          <w:t>https://www.researchgate.net/publication/303988523_High-frequency_Earth_rotation_variations_deduced_from_altimetry-based_ocean_tides</w:t>
        </w:r>
      </w:hyperlink>
    </w:p>
    <w:p w:rsidR="007D5719" w:rsidRDefault="007D5719" w:rsidP="007D5719">
      <w:pPr>
        <w:pStyle w:val="PlainText"/>
      </w:pPr>
      <w:r>
        <w:t xml:space="preserve">3. </w:t>
      </w:r>
      <w:proofErr w:type="spellStart"/>
      <w:r>
        <w:t>Hagedoorn</w:t>
      </w:r>
      <w:proofErr w:type="spellEnd"/>
      <w:r>
        <w:t xml:space="preserve"> et al: SPOT: </w:t>
      </w:r>
      <w:hyperlink r:id="rId6" w:history="1">
        <w:r>
          <w:rPr>
            <w:rStyle w:val="Hyperlink"/>
          </w:rPr>
          <w:t>https://agu.confex.com/agu/fm15/webprogram/Paper77114.html</w:t>
        </w:r>
      </w:hyperlink>
      <w:r>
        <w:t xml:space="preserve">   (I got the electronic table)</w:t>
      </w:r>
    </w:p>
    <w:p w:rsidR="007D5719" w:rsidRDefault="007D5719" w:rsidP="007D5719">
      <w:pPr>
        <w:pStyle w:val="PlainText"/>
      </w:pPr>
      <w:r>
        <w:t xml:space="preserve">4. FES </w:t>
      </w:r>
      <w:proofErr w:type="gramStart"/>
      <w:r>
        <w:t>2014  (</w:t>
      </w:r>
      <w:proofErr w:type="spellStart"/>
      <w:proofErr w:type="gramEnd"/>
      <w:r>
        <w:t>Florent</w:t>
      </w:r>
      <w:proofErr w:type="spellEnd"/>
      <w:r>
        <w:t xml:space="preserve"> </w:t>
      </w:r>
      <w:proofErr w:type="spellStart"/>
      <w:r>
        <w:t>Lyard</w:t>
      </w:r>
      <w:proofErr w:type="spellEnd"/>
      <w:r>
        <w:t>, LEGOS)</w:t>
      </w:r>
    </w:p>
    <w:p w:rsidR="007D5719" w:rsidRDefault="007D5719" w:rsidP="007D5719">
      <w:pPr>
        <w:pStyle w:val="PlainText"/>
      </w:pPr>
      <w:r>
        <w:t xml:space="preserve">5. Gipson model(s): </w:t>
      </w:r>
      <w:proofErr w:type="spellStart"/>
      <w:r>
        <w:t>ortho</w:t>
      </w:r>
      <w:proofErr w:type="spellEnd"/>
      <w:r>
        <w:t>-tides / tidal lines.</w:t>
      </w:r>
    </w:p>
    <w:p w:rsidR="007D5719" w:rsidRDefault="007D5719" w:rsidP="007D5719">
      <w:pPr>
        <w:pStyle w:val="PlainText"/>
      </w:pPr>
    </w:p>
    <w:p w:rsidR="007D5719" w:rsidRDefault="007D5719" w:rsidP="007D5719">
      <w:pPr>
        <w:pStyle w:val="PlainText"/>
      </w:pPr>
      <w:r>
        <w:t xml:space="preserve">I am omitting a model by Thomas Artz et al which is also based on VLBI data. The rationale is that this is superseded by the Gipson model which is based on more data. </w:t>
      </w:r>
    </w:p>
    <w:p w:rsidR="007D5719" w:rsidRDefault="007D5719" w:rsidP="007D5719">
      <w:pPr>
        <w:pStyle w:val="PlainText"/>
      </w:pPr>
    </w:p>
    <w:p w:rsidR="007D5719" w:rsidRDefault="007D5719" w:rsidP="007D5719">
      <w:pPr>
        <w:pStyle w:val="PlainText"/>
      </w:pPr>
      <w:r>
        <w:t xml:space="preserve">Christian Bizouard suggested that the models could be placed on the IERS web-site which would make it easy for people to download. </w:t>
      </w:r>
      <w:r w:rsidR="005E7832">
        <w:t xml:space="preserve"> Christian also suggested that one option would be to just give the models </w:t>
      </w:r>
      <w:r w:rsidR="005E7832">
        <w:lastRenderedPageBreak/>
        <w:t>in terms of the amplitudes at the various tidal lines.   If people are amenable to this, I</w:t>
      </w:r>
      <w:r w:rsidR="009C73B4">
        <w:t xml:space="preserve"> am willing to provide a FORTRAN</w:t>
      </w:r>
      <w:r w:rsidR="005E7832">
        <w:t xml:space="preserve"> subroutine which will read in the models and calculate the HF-EOP at some epoch.</w:t>
      </w:r>
      <w:r w:rsidR="00864B15">
        <w:t xml:space="preserve"> Alternately people can develop their own software. </w:t>
      </w:r>
    </w:p>
    <w:p w:rsidR="005E7832" w:rsidRDefault="005E7832" w:rsidP="007D5719">
      <w:pPr>
        <w:pStyle w:val="PlainText"/>
      </w:pPr>
    </w:p>
    <w:p w:rsidR="005E7832" w:rsidRPr="005E7832" w:rsidRDefault="005E7832" w:rsidP="007D5719">
      <w:pPr>
        <w:pStyle w:val="PlainText"/>
        <w:rPr>
          <w:b/>
        </w:rPr>
      </w:pPr>
      <w:proofErr w:type="spellStart"/>
      <w:r w:rsidRPr="005E7832">
        <w:rPr>
          <w:b/>
        </w:rPr>
        <w:t>Libration</w:t>
      </w:r>
      <w:proofErr w:type="spellEnd"/>
      <w:r w:rsidRPr="005E7832">
        <w:rPr>
          <w:b/>
        </w:rPr>
        <w:t xml:space="preserve"> Effects</w:t>
      </w:r>
    </w:p>
    <w:p w:rsidR="00864B15" w:rsidRDefault="005E7832" w:rsidP="007D5719">
      <w:pPr>
        <w:pStyle w:val="PlainText"/>
      </w:pPr>
      <w:r>
        <w:t xml:space="preserve">The IERS model </w:t>
      </w:r>
      <w:r w:rsidR="00864B15">
        <w:t>consists of two different parts:</w:t>
      </w:r>
    </w:p>
    <w:p w:rsidR="00864B15" w:rsidRDefault="00864B15" w:rsidP="00864B15">
      <w:pPr>
        <w:pStyle w:val="PlainText"/>
        <w:numPr>
          <w:ilvl w:val="0"/>
          <w:numId w:val="4"/>
        </w:numPr>
      </w:pPr>
      <w:r>
        <w:t>Tidally induced HF-EOP</w:t>
      </w:r>
    </w:p>
    <w:p w:rsidR="005E7832" w:rsidRDefault="00864B15" w:rsidP="00864B15">
      <w:pPr>
        <w:pStyle w:val="PlainText"/>
        <w:numPr>
          <w:ilvl w:val="0"/>
          <w:numId w:val="4"/>
        </w:numPr>
      </w:pPr>
      <w:proofErr w:type="spellStart"/>
      <w:r>
        <w:t>Libration</w:t>
      </w:r>
      <w:proofErr w:type="spellEnd"/>
      <w:r>
        <w:t xml:space="preserve"> effects. These are due to the gravitational torque on the tri-axial Earth.</w:t>
      </w:r>
    </w:p>
    <w:p w:rsidR="00864B15" w:rsidRDefault="00864B15" w:rsidP="00864B15">
      <w:pPr>
        <w:pStyle w:val="PlainText"/>
      </w:pPr>
      <w:r>
        <w:t xml:space="preserve">The total HF-EOP is the sum of these two terms.  </w:t>
      </w:r>
    </w:p>
    <w:p w:rsidR="00864B15" w:rsidRDefault="00864B15" w:rsidP="00864B15">
      <w:pPr>
        <w:pStyle w:val="PlainText"/>
      </w:pPr>
    </w:p>
    <w:p w:rsidR="00864B15" w:rsidRDefault="00864B15" w:rsidP="00864B15">
      <w:pPr>
        <w:pStyle w:val="PlainText"/>
      </w:pPr>
      <w:r>
        <w:t xml:space="preserve">In evaluating HF-EOP it is important to be consistent. If one is using an empirical model and HF-EOP was not ‘turned-on’ in the derivation of the model, then you want to make sure that you don’t model </w:t>
      </w:r>
      <w:proofErr w:type="spellStart"/>
      <w:r>
        <w:t>libration</w:t>
      </w:r>
      <w:proofErr w:type="spellEnd"/>
      <w:r>
        <w:t xml:space="preserve"> effects in your analysis. </w:t>
      </w:r>
    </w:p>
    <w:p w:rsidR="007D5719" w:rsidRDefault="007D5719" w:rsidP="002E5778">
      <w:pPr>
        <w:pStyle w:val="NoSpacing"/>
        <w:rPr>
          <w:b/>
        </w:rPr>
      </w:pPr>
    </w:p>
    <w:p w:rsidR="00864B15" w:rsidRDefault="00864B15" w:rsidP="00864B15">
      <w:pPr>
        <w:pStyle w:val="NoSpacing"/>
        <w:rPr>
          <w:b/>
        </w:rPr>
      </w:pPr>
      <w:r w:rsidRPr="002E5778">
        <w:rPr>
          <w:b/>
        </w:rPr>
        <w:t>Schedule</w:t>
      </w:r>
    </w:p>
    <w:p w:rsidR="00864B15" w:rsidRDefault="00864B15" w:rsidP="00864B15">
      <w:pPr>
        <w:pStyle w:val="NoSpacing"/>
      </w:pPr>
      <w:r>
        <w:t xml:space="preserve">Below is a straw man schedule.  </w:t>
      </w:r>
    </w:p>
    <w:p w:rsidR="00864B15" w:rsidRDefault="00864B15" w:rsidP="00864B15">
      <w:pPr>
        <w:pStyle w:val="NoSpacing"/>
        <w:numPr>
          <w:ilvl w:val="0"/>
          <w:numId w:val="2"/>
        </w:numPr>
      </w:pPr>
      <w:r>
        <w:t>September 2017. Finalize organization of the working group.</w:t>
      </w:r>
    </w:p>
    <w:p w:rsidR="00864B15" w:rsidRDefault="00864B15" w:rsidP="00864B15">
      <w:pPr>
        <w:pStyle w:val="NoSpacing"/>
        <w:numPr>
          <w:ilvl w:val="0"/>
          <w:numId w:val="2"/>
        </w:numPr>
      </w:pPr>
      <w:r>
        <w:t>September 2017-March 2018.  Make comparisons.</w:t>
      </w:r>
    </w:p>
    <w:p w:rsidR="00864B15" w:rsidRDefault="00864B15" w:rsidP="00864B15">
      <w:pPr>
        <w:pStyle w:val="NoSpacing"/>
        <w:numPr>
          <w:ilvl w:val="0"/>
          <w:numId w:val="2"/>
        </w:numPr>
      </w:pPr>
      <w:r>
        <w:t xml:space="preserve">December 2017.  Richard Gross has asked that I make a presentation on the working group at the fall AGU.  This will mostly be descriptive, but I will also discuss any results we have. </w:t>
      </w:r>
    </w:p>
    <w:p w:rsidR="00864B15" w:rsidRDefault="00864B15" w:rsidP="00864B15">
      <w:pPr>
        <w:pStyle w:val="NoSpacing"/>
        <w:numPr>
          <w:ilvl w:val="0"/>
          <w:numId w:val="2"/>
        </w:numPr>
      </w:pPr>
      <w:r>
        <w:t>April 2018.  Present results of tests at 2018 EGU meeting.</w:t>
      </w:r>
    </w:p>
    <w:p w:rsidR="00864B15" w:rsidRDefault="00864B15" w:rsidP="00864B15">
      <w:pPr>
        <w:pStyle w:val="NoSpacing"/>
        <w:numPr>
          <w:ilvl w:val="0"/>
          <w:numId w:val="2"/>
        </w:numPr>
      </w:pPr>
      <w:r>
        <w:t>April 2018. Splinter meeting at the 2018 EGU to discuss recommendations to the IERS.</w:t>
      </w:r>
    </w:p>
    <w:p w:rsidR="00864B15" w:rsidRDefault="00864B15" w:rsidP="00864B15">
      <w:pPr>
        <w:pStyle w:val="NoSpacing"/>
        <w:numPr>
          <w:ilvl w:val="0"/>
          <w:numId w:val="2"/>
        </w:numPr>
      </w:pPr>
      <w:r>
        <w:t>May 2018. Draft and submit recommendation to the IERS.</w:t>
      </w:r>
    </w:p>
    <w:p w:rsidR="00864B15" w:rsidRDefault="00864B15" w:rsidP="002E5778">
      <w:pPr>
        <w:pStyle w:val="NoSpacing"/>
        <w:rPr>
          <w:b/>
        </w:rPr>
      </w:pPr>
    </w:p>
    <w:p w:rsidR="00872105" w:rsidRDefault="00872105">
      <w:pPr>
        <w:rPr>
          <w:b/>
        </w:rPr>
      </w:pPr>
      <w:r>
        <w:rPr>
          <w:b/>
        </w:rPr>
        <w:br w:type="page"/>
      </w:r>
    </w:p>
    <w:p w:rsidR="002E5778" w:rsidRDefault="002E5778" w:rsidP="002E5778">
      <w:pPr>
        <w:pStyle w:val="NoSpacing"/>
        <w:rPr>
          <w:b/>
        </w:rPr>
      </w:pPr>
      <w:r w:rsidRPr="002E5778">
        <w:rPr>
          <w:b/>
        </w:rPr>
        <w:lastRenderedPageBreak/>
        <w:t>Members</w:t>
      </w:r>
    </w:p>
    <w:p w:rsidR="002E5778" w:rsidRDefault="002E5778" w:rsidP="002E5778">
      <w:pPr>
        <w:pStyle w:val="NoSpacing"/>
      </w:pPr>
      <w:r>
        <w:t>The following scientists have agreed to participate in the working group. If you know of others that are interested, please let me know and I will add them to the list.</w:t>
      </w:r>
      <w:r w:rsidR="009C2136">
        <w:t xml:space="preserve"> The order is no particular list although I tried to group techniques together</w:t>
      </w:r>
      <w:bookmarkStart w:id="0" w:name="_GoBack"/>
      <w:bookmarkEnd w:id="0"/>
      <w:r w:rsidR="00A42BDB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2076"/>
        <w:gridCol w:w="3212"/>
        <w:gridCol w:w="2192"/>
      </w:tblGrid>
      <w:tr w:rsidR="00916A3B" w:rsidTr="00916A3B">
        <w:tc>
          <w:tcPr>
            <w:tcW w:w="1870" w:type="dxa"/>
          </w:tcPr>
          <w:p w:rsidR="00916A3B" w:rsidRDefault="00916A3B" w:rsidP="002E5778">
            <w:pPr>
              <w:pStyle w:val="NoSpacing"/>
            </w:pPr>
            <w:r>
              <w:t>Who</w:t>
            </w:r>
          </w:p>
        </w:tc>
        <w:tc>
          <w:tcPr>
            <w:tcW w:w="2076" w:type="dxa"/>
          </w:tcPr>
          <w:p w:rsidR="00916A3B" w:rsidRDefault="00916A3B" w:rsidP="002E5778">
            <w:pPr>
              <w:pStyle w:val="NoSpacing"/>
            </w:pPr>
            <w:r>
              <w:t>Where</w:t>
            </w:r>
          </w:p>
        </w:tc>
        <w:tc>
          <w:tcPr>
            <w:tcW w:w="3212" w:type="dxa"/>
          </w:tcPr>
          <w:p w:rsidR="00916A3B" w:rsidRDefault="00916A3B" w:rsidP="002E5778">
            <w:pPr>
              <w:pStyle w:val="NoSpacing"/>
            </w:pPr>
            <w:r>
              <w:t>Email</w:t>
            </w:r>
          </w:p>
        </w:tc>
        <w:tc>
          <w:tcPr>
            <w:tcW w:w="2192" w:type="dxa"/>
          </w:tcPr>
          <w:p w:rsidR="00916A3B" w:rsidRDefault="00916A3B" w:rsidP="002E5778">
            <w:pPr>
              <w:pStyle w:val="NoSpacing"/>
            </w:pPr>
            <w:r>
              <w:t>Technique</w:t>
            </w:r>
          </w:p>
        </w:tc>
      </w:tr>
      <w:tr w:rsidR="00916A3B" w:rsidTr="00916A3B">
        <w:tc>
          <w:tcPr>
            <w:tcW w:w="1870" w:type="dxa"/>
          </w:tcPr>
          <w:p w:rsidR="00916A3B" w:rsidRDefault="00916A3B" w:rsidP="002E5778">
            <w:pPr>
              <w:pStyle w:val="NoSpacing"/>
            </w:pPr>
            <w:r>
              <w:t>John Gipson</w:t>
            </w:r>
          </w:p>
        </w:tc>
        <w:tc>
          <w:tcPr>
            <w:tcW w:w="2076" w:type="dxa"/>
          </w:tcPr>
          <w:p w:rsidR="00916A3B" w:rsidRDefault="00916A3B" w:rsidP="002E5778">
            <w:pPr>
              <w:pStyle w:val="NoSpacing"/>
            </w:pPr>
            <w:r>
              <w:t>NASA/GSFC</w:t>
            </w:r>
          </w:p>
        </w:tc>
        <w:tc>
          <w:tcPr>
            <w:tcW w:w="3212" w:type="dxa"/>
          </w:tcPr>
          <w:p w:rsidR="00916A3B" w:rsidRDefault="00872105" w:rsidP="00916A3B">
            <w:pPr>
              <w:pStyle w:val="NoSpacing"/>
            </w:pPr>
            <w:hyperlink r:id="rId7" w:history="1">
              <w:r w:rsidR="00916A3B" w:rsidRPr="00564E82">
                <w:rPr>
                  <w:rStyle w:val="Hyperlink"/>
                </w:rPr>
                <w:t>John.M.Gipson@nasa.gov</w:t>
              </w:r>
            </w:hyperlink>
          </w:p>
        </w:tc>
        <w:tc>
          <w:tcPr>
            <w:tcW w:w="2192" w:type="dxa"/>
          </w:tcPr>
          <w:p w:rsidR="00916A3B" w:rsidRDefault="00916A3B" w:rsidP="002E5778">
            <w:pPr>
              <w:pStyle w:val="NoSpacing"/>
            </w:pPr>
            <w:r>
              <w:t>VLBI</w:t>
            </w:r>
            <w:r w:rsidR="001F7C75">
              <w:t>/Chair</w:t>
            </w:r>
          </w:p>
        </w:tc>
      </w:tr>
      <w:tr w:rsidR="007D5719" w:rsidTr="00916A3B">
        <w:tc>
          <w:tcPr>
            <w:tcW w:w="1870" w:type="dxa"/>
          </w:tcPr>
          <w:p w:rsidR="007D5719" w:rsidRDefault="007D5719" w:rsidP="002E5778">
            <w:pPr>
              <w:pStyle w:val="NoSpacing"/>
            </w:pPr>
            <w:r>
              <w:t>Hana Krasna</w:t>
            </w:r>
          </w:p>
        </w:tc>
        <w:tc>
          <w:tcPr>
            <w:tcW w:w="2076" w:type="dxa"/>
          </w:tcPr>
          <w:p w:rsidR="007D5719" w:rsidRDefault="007D5719" w:rsidP="002E5778">
            <w:pPr>
              <w:pStyle w:val="NoSpacing"/>
            </w:pPr>
            <w:r>
              <w:t>TU-Wien</w:t>
            </w:r>
          </w:p>
        </w:tc>
        <w:tc>
          <w:tcPr>
            <w:tcW w:w="3212" w:type="dxa"/>
          </w:tcPr>
          <w:p w:rsidR="007D5719" w:rsidRDefault="00872105" w:rsidP="00916A3B">
            <w:pPr>
              <w:pStyle w:val="NoSpacing"/>
            </w:pPr>
            <w:hyperlink r:id="rId8" w:history="1">
              <w:r w:rsidR="007D5719" w:rsidRPr="00564E82">
                <w:rPr>
                  <w:rStyle w:val="Hyperlink"/>
                </w:rPr>
                <w:t>Hana.Krasna@geo.tuwien.ac.at</w:t>
              </w:r>
            </w:hyperlink>
          </w:p>
        </w:tc>
        <w:tc>
          <w:tcPr>
            <w:tcW w:w="2192" w:type="dxa"/>
          </w:tcPr>
          <w:p w:rsidR="007D5719" w:rsidRDefault="007D5719" w:rsidP="002E5778">
            <w:pPr>
              <w:pStyle w:val="NoSpacing"/>
            </w:pPr>
            <w:r>
              <w:t>VLBI</w:t>
            </w:r>
          </w:p>
        </w:tc>
      </w:tr>
      <w:tr w:rsidR="007D5719" w:rsidTr="00916A3B">
        <w:tc>
          <w:tcPr>
            <w:tcW w:w="1870" w:type="dxa"/>
          </w:tcPr>
          <w:p w:rsidR="007D5719" w:rsidRDefault="007D5719" w:rsidP="002E5778">
            <w:pPr>
              <w:pStyle w:val="NoSpacing"/>
            </w:pPr>
            <w:r>
              <w:t>Tobias Nilsson</w:t>
            </w:r>
          </w:p>
        </w:tc>
        <w:tc>
          <w:tcPr>
            <w:tcW w:w="2076" w:type="dxa"/>
          </w:tcPr>
          <w:p w:rsidR="007D5719" w:rsidRDefault="007D5719" w:rsidP="002E5778">
            <w:pPr>
              <w:pStyle w:val="NoSpacing"/>
            </w:pPr>
            <w:r>
              <w:t>GFZ-</w:t>
            </w:r>
            <w:proofErr w:type="spellStart"/>
            <w:r>
              <w:t>Potzdam</w:t>
            </w:r>
            <w:proofErr w:type="spellEnd"/>
          </w:p>
        </w:tc>
        <w:tc>
          <w:tcPr>
            <w:tcW w:w="3212" w:type="dxa"/>
          </w:tcPr>
          <w:p w:rsidR="007D5719" w:rsidRDefault="00872105" w:rsidP="00916A3B">
            <w:pPr>
              <w:pStyle w:val="NoSpacing"/>
            </w:pPr>
            <w:hyperlink r:id="rId9" w:history="1">
              <w:r w:rsidR="001F7C75" w:rsidRPr="00564E82">
                <w:rPr>
                  <w:rStyle w:val="Hyperlink"/>
                </w:rPr>
                <w:t>nilsson@gfz-potzdam.de</w:t>
              </w:r>
            </w:hyperlink>
          </w:p>
        </w:tc>
        <w:tc>
          <w:tcPr>
            <w:tcW w:w="2192" w:type="dxa"/>
          </w:tcPr>
          <w:p w:rsidR="007D5719" w:rsidRDefault="001F7C75" w:rsidP="002E5778">
            <w:pPr>
              <w:pStyle w:val="NoSpacing"/>
            </w:pPr>
            <w:r>
              <w:t>VLBI</w:t>
            </w:r>
          </w:p>
        </w:tc>
      </w:tr>
      <w:tr w:rsidR="001F7C75" w:rsidTr="00916A3B">
        <w:tc>
          <w:tcPr>
            <w:tcW w:w="1870" w:type="dxa"/>
          </w:tcPr>
          <w:p w:rsidR="001F7C75" w:rsidRDefault="001F7C75" w:rsidP="002E5778">
            <w:pPr>
              <w:pStyle w:val="NoSpacing"/>
            </w:pPr>
            <w:r>
              <w:t>Elena Skurikhina</w:t>
            </w:r>
          </w:p>
        </w:tc>
        <w:tc>
          <w:tcPr>
            <w:tcW w:w="2076" w:type="dxa"/>
          </w:tcPr>
          <w:p w:rsidR="001F7C75" w:rsidRDefault="001F7C75" w:rsidP="002E5778">
            <w:pPr>
              <w:pStyle w:val="NoSpacing"/>
            </w:pPr>
            <w:r>
              <w:t>IAAA/Russia</w:t>
            </w:r>
          </w:p>
        </w:tc>
        <w:tc>
          <w:tcPr>
            <w:tcW w:w="3212" w:type="dxa"/>
          </w:tcPr>
          <w:p w:rsidR="001F7C75" w:rsidRDefault="00872105" w:rsidP="00916A3B">
            <w:pPr>
              <w:pStyle w:val="NoSpacing"/>
            </w:pPr>
            <w:hyperlink r:id="rId10" w:history="1">
              <w:r w:rsidR="001F7C75" w:rsidRPr="00564E82">
                <w:rPr>
                  <w:rStyle w:val="Hyperlink"/>
                </w:rPr>
                <w:t>sea@iaaras.ru</w:t>
              </w:r>
            </w:hyperlink>
          </w:p>
        </w:tc>
        <w:tc>
          <w:tcPr>
            <w:tcW w:w="2192" w:type="dxa"/>
          </w:tcPr>
          <w:p w:rsidR="001F7C75" w:rsidRDefault="001F7C75" w:rsidP="002E5778">
            <w:pPr>
              <w:pStyle w:val="NoSpacing"/>
            </w:pPr>
            <w:r>
              <w:t>VLBI</w:t>
            </w:r>
          </w:p>
        </w:tc>
      </w:tr>
      <w:tr w:rsidR="00916A3B" w:rsidTr="00916A3B">
        <w:tc>
          <w:tcPr>
            <w:tcW w:w="1870" w:type="dxa"/>
          </w:tcPr>
          <w:p w:rsidR="00916A3B" w:rsidRDefault="00916A3B" w:rsidP="002E5778">
            <w:pPr>
              <w:pStyle w:val="NoSpacing"/>
            </w:pPr>
            <w:r>
              <w:t>Frank Lemoine</w:t>
            </w:r>
          </w:p>
        </w:tc>
        <w:tc>
          <w:tcPr>
            <w:tcW w:w="2076" w:type="dxa"/>
          </w:tcPr>
          <w:p w:rsidR="00916A3B" w:rsidRDefault="00916A3B" w:rsidP="002E5778">
            <w:pPr>
              <w:pStyle w:val="NoSpacing"/>
            </w:pPr>
            <w:r>
              <w:t>NASA/GSFC</w:t>
            </w:r>
          </w:p>
        </w:tc>
        <w:tc>
          <w:tcPr>
            <w:tcW w:w="3212" w:type="dxa"/>
          </w:tcPr>
          <w:p w:rsidR="00916A3B" w:rsidRDefault="00872105" w:rsidP="002E5778">
            <w:pPr>
              <w:pStyle w:val="NoSpacing"/>
            </w:pPr>
            <w:hyperlink r:id="rId11" w:history="1">
              <w:r w:rsidR="00916A3B" w:rsidRPr="00564E82">
                <w:rPr>
                  <w:rStyle w:val="Hyperlink"/>
                </w:rPr>
                <w:t>Frank.g.lemoine@nasa.gov</w:t>
              </w:r>
            </w:hyperlink>
          </w:p>
        </w:tc>
        <w:tc>
          <w:tcPr>
            <w:tcW w:w="2192" w:type="dxa"/>
          </w:tcPr>
          <w:p w:rsidR="00916A3B" w:rsidRDefault="00916A3B" w:rsidP="002E5778">
            <w:pPr>
              <w:pStyle w:val="NoSpacing"/>
            </w:pPr>
            <w:r>
              <w:t>DORIS</w:t>
            </w:r>
            <w:r w:rsidR="001F7C75">
              <w:t>/POD</w:t>
            </w:r>
          </w:p>
        </w:tc>
      </w:tr>
      <w:tr w:rsidR="00916A3B" w:rsidTr="00916A3B">
        <w:tc>
          <w:tcPr>
            <w:tcW w:w="1870" w:type="dxa"/>
          </w:tcPr>
          <w:p w:rsidR="00916A3B" w:rsidRDefault="00916A3B" w:rsidP="002E5778">
            <w:pPr>
              <w:pStyle w:val="NoSpacing"/>
            </w:pPr>
            <w:r>
              <w:t>Capdeville Hugues</w:t>
            </w:r>
          </w:p>
        </w:tc>
        <w:tc>
          <w:tcPr>
            <w:tcW w:w="2076" w:type="dxa"/>
          </w:tcPr>
          <w:p w:rsidR="00916A3B" w:rsidRDefault="00916A3B" w:rsidP="002E5778">
            <w:pPr>
              <w:pStyle w:val="NoSpacing"/>
            </w:pPr>
            <w:r>
              <w:t>CLS</w:t>
            </w:r>
          </w:p>
        </w:tc>
        <w:tc>
          <w:tcPr>
            <w:tcW w:w="3212" w:type="dxa"/>
          </w:tcPr>
          <w:p w:rsidR="00916A3B" w:rsidRDefault="00872105" w:rsidP="002E5778">
            <w:pPr>
              <w:pStyle w:val="NoSpacing"/>
            </w:pPr>
            <w:hyperlink r:id="rId12" w:history="1">
              <w:r w:rsidR="00916A3B" w:rsidRPr="00564E82">
                <w:rPr>
                  <w:rStyle w:val="Hyperlink"/>
                </w:rPr>
                <w:t>hcapdeville@cls.rf</w:t>
              </w:r>
            </w:hyperlink>
          </w:p>
        </w:tc>
        <w:tc>
          <w:tcPr>
            <w:tcW w:w="2192" w:type="dxa"/>
          </w:tcPr>
          <w:p w:rsidR="00916A3B" w:rsidRDefault="00916A3B" w:rsidP="002E5778">
            <w:pPr>
              <w:pStyle w:val="NoSpacing"/>
            </w:pPr>
            <w:r>
              <w:t>DORIS</w:t>
            </w:r>
          </w:p>
        </w:tc>
      </w:tr>
      <w:tr w:rsidR="00916A3B" w:rsidTr="00916A3B">
        <w:tc>
          <w:tcPr>
            <w:tcW w:w="1870" w:type="dxa"/>
          </w:tcPr>
          <w:p w:rsidR="00916A3B" w:rsidRDefault="00916A3B" w:rsidP="002E5778">
            <w:pPr>
              <w:pStyle w:val="NoSpacing"/>
            </w:pPr>
            <w:r>
              <w:t xml:space="preserve">Ernst </w:t>
            </w:r>
            <w:proofErr w:type="spellStart"/>
            <w:r>
              <w:t>Schrama</w:t>
            </w:r>
            <w:proofErr w:type="spellEnd"/>
          </w:p>
        </w:tc>
        <w:tc>
          <w:tcPr>
            <w:tcW w:w="2076" w:type="dxa"/>
          </w:tcPr>
          <w:p w:rsidR="00916A3B" w:rsidRDefault="00916A3B" w:rsidP="002E5778">
            <w:pPr>
              <w:pStyle w:val="NoSpacing"/>
            </w:pPr>
            <w:r>
              <w:t>TU-Delft</w:t>
            </w:r>
          </w:p>
        </w:tc>
        <w:tc>
          <w:tcPr>
            <w:tcW w:w="3212" w:type="dxa"/>
          </w:tcPr>
          <w:p w:rsidR="00916A3B" w:rsidRDefault="00872105" w:rsidP="002E5778">
            <w:pPr>
              <w:pStyle w:val="NoSpacing"/>
            </w:pPr>
            <w:hyperlink r:id="rId13" w:history="1">
              <w:r w:rsidR="00916A3B" w:rsidRPr="00564E82">
                <w:rPr>
                  <w:rStyle w:val="Hyperlink"/>
                </w:rPr>
                <w:t>e.j.o.schrama@tudelft.nl</w:t>
              </w:r>
            </w:hyperlink>
          </w:p>
        </w:tc>
        <w:tc>
          <w:tcPr>
            <w:tcW w:w="2192" w:type="dxa"/>
          </w:tcPr>
          <w:p w:rsidR="00916A3B" w:rsidRDefault="00916A3B" w:rsidP="002E5778">
            <w:pPr>
              <w:pStyle w:val="NoSpacing"/>
            </w:pPr>
            <w:r>
              <w:t>DORIS</w:t>
            </w:r>
          </w:p>
        </w:tc>
      </w:tr>
      <w:tr w:rsidR="007D5719" w:rsidTr="00916A3B">
        <w:tc>
          <w:tcPr>
            <w:tcW w:w="1870" w:type="dxa"/>
          </w:tcPr>
          <w:p w:rsidR="007D5719" w:rsidRDefault="007D5719" w:rsidP="002E5778">
            <w:pPr>
              <w:pStyle w:val="NoSpacing"/>
            </w:pPr>
            <w:r>
              <w:t>Aurore Sibois</w:t>
            </w:r>
          </w:p>
        </w:tc>
        <w:tc>
          <w:tcPr>
            <w:tcW w:w="2076" w:type="dxa"/>
          </w:tcPr>
          <w:p w:rsidR="007D5719" w:rsidRDefault="007D5719" w:rsidP="002E5778">
            <w:pPr>
              <w:pStyle w:val="NoSpacing"/>
            </w:pPr>
            <w:r>
              <w:t>JPL</w:t>
            </w:r>
          </w:p>
        </w:tc>
        <w:tc>
          <w:tcPr>
            <w:tcW w:w="3212" w:type="dxa"/>
          </w:tcPr>
          <w:p w:rsidR="001F7C75" w:rsidRDefault="00872105" w:rsidP="001F7C75">
            <w:pPr>
              <w:pStyle w:val="NoSpacing"/>
            </w:pPr>
            <w:hyperlink r:id="rId14" w:history="1">
              <w:r w:rsidR="001F7C75" w:rsidRPr="00564E82">
                <w:rPr>
                  <w:rStyle w:val="Hyperlink"/>
                </w:rPr>
                <w:t>aurore.e.sibois@jpl.nasa.gov</w:t>
              </w:r>
            </w:hyperlink>
          </w:p>
        </w:tc>
        <w:tc>
          <w:tcPr>
            <w:tcW w:w="2192" w:type="dxa"/>
          </w:tcPr>
          <w:p w:rsidR="007D5719" w:rsidRDefault="007D5719" w:rsidP="002E5778">
            <w:pPr>
              <w:pStyle w:val="NoSpacing"/>
            </w:pPr>
            <w:r>
              <w:t>GNSS</w:t>
            </w:r>
          </w:p>
        </w:tc>
      </w:tr>
      <w:tr w:rsidR="001F7C75" w:rsidTr="00916A3B">
        <w:tc>
          <w:tcPr>
            <w:tcW w:w="1870" w:type="dxa"/>
          </w:tcPr>
          <w:p w:rsidR="001F7C75" w:rsidRDefault="001F7C75" w:rsidP="002E5778">
            <w:pPr>
              <w:pStyle w:val="NoSpacing"/>
            </w:pPr>
            <w:proofErr w:type="spellStart"/>
            <w:r>
              <w:t>Shailen</w:t>
            </w:r>
            <w:proofErr w:type="spellEnd"/>
            <w:r>
              <w:t xml:space="preserve"> Desai</w:t>
            </w:r>
          </w:p>
        </w:tc>
        <w:tc>
          <w:tcPr>
            <w:tcW w:w="2076" w:type="dxa"/>
          </w:tcPr>
          <w:p w:rsidR="001F7C75" w:rsidRDefault="001F7C75" w:rsidP="002E5778">
            <w:pPr>
              <w:pStyle w:val="NoSpacing"/>
            </w:pPr>
            <w:r>
              <w:t>JPL</w:t>
            </w:r>
          </w:p>
        </w:tc>
        <w:tc>
          <w:tcPr>
            <w:tcW w:w="3212" w:type="dxa"/>
          </w:tcPr>
          <w:p w:rsidR="001F7C75" w:rsidRPr="007D5719" w:rsidRDefault="00872105" w:rsidP="002E5778">
            <w:pPr>
              <w:pStyle w:val="NoSpacing"/>
            </w:pPr>
            <w:hyperlink r:id="rId15" w:history="1">
              <w:r w:rsidR="001F7C75" w:rsidRPr="00564E82">
                <w:rPr>
                  <w:rStyle w:val="Hyperlink"/>
                </w:rPr>
                <w:t>Shailen.d.desai@jpl.nasa.gov</w:t>
              </w:r>
            </w:hyperlink>
          </w:p>
        </w:tc>
        <w:tc>
          <w:tcPr>
            <w:tcW w:w="2192" w:type="dxa"/>
          </w:tcPr>
          <w:p w:rsidR="001F7C75" w:rsidRDefault="001F7C75" w:rsidP="002E5778">
            <w:pPr>
              <w:pStyle w:val="NoSpacing"/>
            </w:pPr>
            <w:r>
              <w:t>GNSS</w:t>
            </w:r>
          </w:p>
        </w:tc>
      </w:tr>
      <w:tr w:rsidR="00916A3B" w:rsidTr="00916A3B">
        <w:tc>
          <w:tcPr>
            <w:tcW w:w="1870" w:type="dxa"/>
          </w:tcPr>
          <w:p w:rsidR="00916A3B" w:rsidRDefault="00D5303B" w:rsidP="002E5778">
            <w:pPr>
              <w:pStyle w:val="NoSpacing"/>
            </w:pPr>
            <w:r>
              <w:t>Tim Springer</w:t>
            </w:r>
          </w:p>
        </w:tc>
        <w:tc>
          <w:tcPr>
            <w:tcW w:w="2076" w:type="dxa"/>
          </w:tcPr>
          <w:p w:rsidR="00916A3B" w:rsidRDefault="00D5303B" w:rsidP="002E5778">
            <w:pPr>
              <w:pStyle w:val="NoSpacing"/>
            </w:pPr>
            <w:r>
              <w:t>ESA</w:t>
            </w:r>
          </w:p>
        </w:tc>
        <w:tc>
          <w:tcPr>
            <w:tcW w:w="3212" w:type="dxa"/>
          </w:tcPr>
          <w:p w:rsidR="00916A3B" w:rsidRDefault="00872105" w:rsidP="002E5778">
            <w:pPr>
              <w:pStyle w:val="NoSpacing"/>
            </w:pPr>
            <w:hyperlink r:id="rId16" w:history="1">
              <w:r w:rsidR="00D5303B" w:rsidRPr="00564E82">
                <w:rPr>
                  <w:rStyle w:val="Hyperlink"/>
                </w:rPr>
                <w:t>Tim.Spring@esa.int</w:t>
              </w:r>
            </w:hyperlink>
          </w:p>
        </w:tc>
        <w:tc>
          <w:tcPr>
            <w:tcW w:w="2192" w:type="dxa"/>
          </w:tcPr>
          <w:p w:rsidR="00916A3B" w:rsidRDefault="00D5303B" w:rsidP="002E5778">
            <w:pPr>
              <w:pStyle w:val="NoSpacing"/>
            </w:pPr>
            <w:r>
              <w:t>GNSS</w:t>
            </w:r>
          </w:p>
        </w:tc>
      </w:tr>
      <w:tr w:rsidR="00D5303B" w:rsidTr="00916A3B">
        <w:tc>
          <w:tcPr>
            <w:tcW w:w="1870" w:type="dxa"/>
          </w:tcPr>
          <w:p w:rsidR="00D5303B" w:rsidRDefault="00D5303B" w:rsidP="002E5778">
            <w:pPr>
              <w:pStyle w:val="NoSpacing"/>
            </w:pPr>
          </w:p>
        </w:tc>
        <w:tc>
          <w:tcPr>
            <w:tcW w:w="2076" w:type="dxa"/>
          </w:tcPr>
          <w:p w:rsidR="00D5303B" w:rsidRDefault="00D5303B" w:rsidP="002E5778">
            <w:pPr>
              <w:pStyle w:val="NoSpacing"/>
            </w:pPr>
          </w:p>
        </w:tc>
        <w:tc>
          <w:tcPr>
            <w:tcW w:w="3212" w:type="dxa"/>
          </w:tcPr>
          <w:p w:rsidR="00D5303B" w:rsidRDefault="00D5303B" w:rsidP="002E5778">
            <w:pPr>
              <w:pStyle w:val="NoSpacing"/>
            </w:pPr>
          </w:p>
        </w:tc>
        <w:tc>
          <w:tcPr>
            <w:tcW w:w="2192" w:type="dxa"/>
          </w:tcPr>
          <w:p w:rsidR="00D5303B" w:rsidRDefault="00D5303B" w:rsidP="002E5778">
            <w:pPr>
              <w:pStyle w:val="NoSpacing"/>
            </w:pPr>
          </w:p>
        </w:tc>
      </w:tr>
      <w:tr w:rsidR="00D5303B" w:rsidTr="00916A3B">
        <w:tc>
          <w:tcPr>
            <w:tcW w:w="1870" w:type="dxa"/>
          </w:tcPr>
          <w:p w:rsidR="00D5303B" w:rsidRDefault="00D5303B" w:rsidP="002E5778">
            <w:pPr>
              <w:pStyle w:val="NoSpacing"/>
            </w:pPr>
            <w:r>
              <w:t>David Rowlands</w:t>
            </w:r>
          </w:p>
        </w:tc>
        <w:tc>
          <w:tcPr>
            <w:tcW w:w="2076" w:type="dxa"/>
          </w:tcPr>
          <w:p w:rsidR="00D5303B" w:rsidRDefault="00D5303B" w:rsidP="002E5778">
            <w:pPr>
              <w:pStyle w:val="NoSpacing"/>
            </w:pPr>
            <w:r>
              <w:t>NASA/GSFC</w:t>
            </w:r>
          </w:p>
        </w:tc>
        <w:tc>
          <w:tcPr>
            <w:tcW w:w="3212" w:type="dxa"/>
          </w:tcPr>
          <w:p w:rsidR="00D5303B" w:rsidRDefault="00872105" w:rsidP="002E5778">
            <w:pPr>
              <w:pStyle w:val="NoSpacing"/>
            </w:pPr>
            <w:hyperlink r:id="rId17" w:history="1">
              <w:r w:rsidR="001F7C75" w:rsidRPr="00564E82">
                <w:rPr>
                  <w:rStyle w:val="Hyperlink"/>
                </w:rPr>
                <w:t>David.d.Rowlands@nasa.gov</w:t>
              </w:r>
            </w:hyperlink>
          </w:p>
        </w:tc>
        <w:tc>
          <w:tcPr>
            <w:tcW w:w="2192" w:type="dxa"/>
          </w:tcPr>
          <w:p w:rsidR="00D5303B" w:rsidRDefault="001F7C75" w:rsidP="002E5778">
            <w:pPr>
              <w:pStyle w:val="NoSpacing"/>
            </w:pPr>
            <w:r>
              <w:t>SLR/POD</w:t>
            </w:r>
          </w:p>
        </w:tc>
      </w:tr>
      <w:tr w:rsidR="001F7C75" w:rsidTr="00916A3B">
        <w:tc>
          <w:tcPr>
            <w:tcW w:w="1870" w:type="dxa"/>
          </w:tcPr>
          <w:p w:rsidR="001F7C75" w:rsidRDefault="001F7C75" w:rsidP="001F7C75">
            <w:pPr>
              <w:pStyle w:val="NoSpacing"/>
            </w:pPr>
            <w:r>
              <w:t>Erricos Pavlis</w:t>
            </w:r>
          </w:p>
        </w:tc>
        <w:tc>
          <w:tcPr>
            <w:tcW w:w="2076" w:type="dxa"/>
          </w:tcPr>
          <w:p w:rsidR="001F7C75" w:rsidRPr="009C2136" w:rsidRDefault="009C2136" w:rsidP="001F7C75">
            <w:pPr>
              <w:pStyle w:val="NoSpacing"/>
            </w:pPr>
            <w:r>
              <w:t xml:space="preserve">U </w:t>
            </w:r>
            <w:proofErr w:type="spellStart"/>
            <w:r>
              <w:t>Md</w:t>
            </w:r>
            <w:proofErr w:type="spellEnd"/>
            <w:r>
              <w:t>, Baltimore</w:t>
            </w:r>
          </w:p>
        </w:tc>
        <w:tc>
          <w:tcPr>
            <w:tcW w:w="3212" w:type="dxa"/>
          </w:tcPr>
          <w:p w:rsidR="001F7C75" w:rsidRDefault="00872105" w:rsidP="001F7C75">
            <w:pPr>
              <w:pStyle w:val="NoSpacing"/>
            </w:pPr>
            <w:hyperlink r:id="rId18" w:history="1">
              <w:r w:rsidR="001F7C75" w:rsidRPr="00564E82">
                <w:rPr>
                  <w:rStyle w:val="Hyperlink"/>
                </w:rPr>
                <w:t>epavlis@umbc.edu</w:t>
              </w:r>
            </w:hyperlink>
          </w:p>
        </w:tc>
        <w:tc>
          <w:tcPr>
            <w:tcW w:w="2192" w:type="dxa"/>
          </w:tcPr>
          <w:p w:rsidR="001F7C75" w:rsidRDefault="009C2136" w:rsidP="001F7C75">
            <w:pPr>
              <w:pStyle w:val="NoSpacing"/>
            </w:pPr>
            <w:r>
              <w:t xml:space="preserve">SLR </w:t>
            </w:r>
          </w:p>
        </w:tc>
      </w:tr>
      <w:tr w:rsidR="00A42BDB" w:rsidTr="00916A3B">
        <w:tc>
          <w:tcPr>
            <w:tcW w:w="1870" w:type="dxa"/>
          </w:tcPr>
          <w:p w:rsidR="00A42BDB" w:rsidRDefault="00A42BDB" w:rsidP="00A42BDB">
            <w:pPr>
              <w:pStyle w:val="NoSpacing"/>
            </w:pPr>
            <w:r>
              <w:t>Rolf Koenig</w:t>
            </w:r>
          </w:p>
        </w:tc>
        <w:tc>
          <w:tcPr>
            <w:tcW w:w="2076" w:type="dxa"/>
          </w:tcPr>
          <w:p w:rsidR="00A42BDB" w:rsidRDefault="00A42BDB" w:rsidP="00A42BDB">
            <w:pPr>
              <w:pStyle w:val="NoSpacing"/>
            </w:pPr>
            <w:r>
              <w:t>GFZ-Potsdam</w:t>
            </w:r>
          </w:p>
        </w:tc>
        <w:tc>
          <w:tcPr>
            <w:tcW w:w="3212" w:type="dxa"/>
          </w:tcPr>
          <w:p w:rsidR="00A42BDB" w:rsidRDefault="00A42BDB" w:rsidP="00A42BDB">
            <w:pPr>
              <w:pStyle w:val="NoSpacing"/>
            </w:pPr>
            <w:hyperlink r:id="rId19" w:history="1">
              <w:r w:rsidRPr="00564E82">
                <w:rPr>
                  <w:rStyle w:val="Hyperlink"/>
                </w:rPr>
                <w:t>Rolf.koening@gfz.potsdam.de</w:t>
              </w:r>
            </w:hyperlink>
          </w:p>
        </w:tc>
        <w:tc>
          <w:tcPr>
            <w:tcW w:w="2192" w:type="dxa"/>
          </w:tcPr>
          <w:p w:rsidR="00A42BDB" w:rsidRDefault="00A42BDB" w:rsidP="00A42BDB">
            <w:pPr>
              <w:pStyle w:val="NoSpacing"/>
            </w:pPr>
            <w:r>
              <w:t>SLR/GNSS</w:t>
            </w:r>
          </w:p>
        </w:tc>
      </w:tr>
      <w:tr w:rsidR="00A42BDB" w:rsidTr="00916A3B">
        <w:tc>
          <w:tcPr>
            <w:tcW w:w="1870" w:type="dxa"/>
          </w:tcPr>
          <w:p w:rsidR="00A42BDB" w:rsidRDefault="00A42BDB" w:rsidP="00A42BDB">
            <w:pPr>
              <w:pStyle w:val="NoSpacing"/>
            </w:pPr>
            <w:r>
              <w:t>Christian Bizouard</w:t>
            </w:r>
          </w:p>
        </w:tc>
        <w:tc>
          <w:tcPr>
            <w:tcW w:w="2076" w:type="dxa"/>
          </w:tcPr>
          <w:p w:rsidR="00A42BDB" w:rsidRDefault="00A42BDB" w:rsidP="00A42BDB">
            <w:pPr>
              <w:pStyle w:val="NoSpacing"/>
            </w:pPr>
            <w:proofErr w:type="spellStart"/>
            <w:r>
              <w:t>Obspm</w:t>
            </w:r>
            <w:proofErr w:type="spellEnd"/>
          </w:p>
        </w:tc>
        <w:tc>
          <w:tcPr>
            <w:tcW w:w="3212" w:type="dxa"/>
          </w:tcPr>
          <w:p w:rsidR="00A42BDB" w:rsidRDefault="00A42BDB" w:rsidP="00A42BDB">
            <w:pPr>
              <w:pStyle w:val="NoSpacing"/>
            </w:pPr>
            <w:hyperlink r:id="rId20" w:history="1">
              <w:r w:rsidRPr="00564E82">
                <w:rPr>
                  <w:rStyle w:val="Hyperlink"/>
                </w:rPr>
                <w:t>Christian.bizourd@obspm.fr</w:t>
              </w:r>
            </w:hyperlink>
          </w:p>
        </w:tc>
        <w:tc>
          <w:tcPr>
            <w:tcW w:w="2192" w:type="dxa"/>
          </w:tcPr>
          <w:p w:rsidR="00A42BDB" w:rsidRDefault="00A42BDB" w:rsidP="00A42BDB">
            <w:pPr>
              <w:pStyle w:val="NoSpacing"/>
            </w:pPr>
            <w:r>
              <w:t>IERS</w:t>
            </w:r>
          </w:p>
        </w:tc>
      </w:tr>
      <w:tr w:rsidR="00A42BDB" w:rsidTr="00916A3B">
        <w:tc>
          <w:tcPr>
            <w:tcW w:w="1870" w:type="dxa"/>
          </w:tcPr>
          <w:p w:rsidR="00A42BDB" w:rsidRDefault="00A42BDB" w:rsidP="00A42BDB">
            <w:pPr>
              <w:pStyle w:val="NoSpacing"/>
            </w:pPr>
            <w:r>
              <w:t>Richard Gross</w:t>
            </w:r>
          </w:p>
        </w:tc>
        <w:tc>
          <w:tcPr>
            <w:tcW w:w="2076" w:type="dxa"/>
          </w:tcPr>
          <w:p w:rsidR="00A42BDB" w:rsidRDefault="00A42BDB" w:rsidP="00A42BDB">
            <w:pPr>
              <w:pStyle w:val="NoSpacing"/>
            </w:pPr>
            <w:r>
              <w:t>JPL</w:t>
            </w:r>
          </w:p>
        </w:tc>
        <w:tc>
          <w:tcPr>
            <w:tcW w:w="3212" w:type="dxa"/>
          </w:tcPr>
          <w:p w:rsidR="00A42BDB" w:rsidRDefault="00A42BDB" w:rsidP="00A42BDB">
            <w:pPr>
              <w:pStyle w:val="NoSpacing"/>
            </w:pPr>
            <w:hyperlink r:id="rId21" w:history="1">
              <w:r w:rsidRPr="00564E82">
                <w:rPr>
                  <w:rStyle w:val="Hyperlink"/>
                </w:rPr>
                <w:t>Richard.S.Gross@jpl.nasa.gov</w:t>
              </w:r>
            </w:hyperlink>
          </w:p>
        </w:tc>
        <w:tc>
          <w:tcPr>
            <w:tcW w:w="2192" w:type="dxa"/>
          </w:tcPr>
          <w:p w:rsidR="00A42BDB" w:rsidRDefault="00A42BDB" w:rsidP="00A42BDB">
            <w:pPr>
              <w:pStyle w:val="NoSpacing"/>
            </w:pPr>
            <w:r>
              <w:t xml:space="preserve">‘Ex Officio’ </w:t>
            </w:r>
          </w:p>
        </w:tc>
      </w:tr>
      <w:tr w:rsidR="00A42BDB" w:rsidTr="00916A3B">
        <w:tc>
          <w:tcPr>
            <w:tcW w:w="1870" w:type="dxa"/>
          </w:tcPr>
          <w:p w:rsidR="00A42BDB" w:rsidRDefault="00A42BDB" w:rsidP="00A42BDB">
            <w:pPr>
              <w:pStyle w:val="NoSpacing"/>
            </w:pPr>
          </w:p>
        </w:tc>
        <w:tc>
          <w:tcPr>
            <w:tcW w:w="2076" w:type="dxa"/>
          </w:tcPr>
          <w:p w:rsidR="00A42BDB" w:rsidRDefault="00A42BDB" w:rsidP="00A42BDB">
            <w:pPr>
              <w:pStyle w:val="NoSpacing"/>
            </w:pPr>
          </w:p>
        </w:tc>
        <w:tc>
          <w:tcPr>
            <w:tcW w:w="3212" w:type="dxa"/>
          </w:tcPr>
          <w:p w:rsidR="00A42BDB" w:rsidRDefault="00A42BDB" w:rsidP="00A42BDB">
            <w:pPr>
              <w:pStyle w:val="NoSpacing"/>
            </w:pPr>
          </w:p>
        </w:tc>
        <w:tc>
          <w:tcPr>
            <w:tcW w:w="2192" w:type="dxa"/>
          </w:tcPr>
          <w:p w:rsidR="00A42BDB" w:rsidRDefault="00A42BDB" w:rsidP="00A42BDB">
            <w:pPr>
              <w:pStyle w:val="NoSpacing"/>
            </w:pPr>
          </w:p>
        </w:tc>
      </w:tr>
    </w:tbl>
    <w:p w:rsidR="002E5778" w:rsidRPr="002E5778" w:rsidRDefault="002E5778" w:rsidP="002E5778">
      <w:pPr>
        <w:pStyle w:val="NoSpacing"/>
      </w:pPr>
    </w:p>
    <w:sectPr w:rsidR="002E5778" w:rsidRPr="002E5778" w:rsidSect="008721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4027C"/>
    <w:multiLevelType w:val="hybridMultilevel"/>
    <w:tmpl w:val="831C4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B05E4"/>
    <w:multiLevelType w:val="hybridMultilevel"/>
    <w:tmpl w:val="69567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E36FA"/>
    <w:multiLevelType w:val="hybridMultilevel"/>
    <w:tmpl w:val="9C6AF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887C15"/>
    <w:multiLevelType w:val="hybridMultilevel"/>
    <w:tmpl w:val="586A33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470"/>
    <w:rsid w:val="001F7C75"/>
    <w:rsid w:val="002E5778"/>
    <w:rsid w:val="005E7832"/>
    <w:rsid w:val="00640151"/>
    <w:rsid w:val="006D0C7F"/>
    <w:rsid w:val="007D5719"/>
    <w:rsid w:val="00864B15"/>
    <w:rsid w:val="00872105"/>
    <w:rsid w:val="00916A3B"/>
    <w:rsid w:val="009C2136"/>
    <w:rsid w:val="009C73B4"/>
    <w:rsid w:val="009D6470"/>
    <w:rsid w:val="00A42BDB"/>
    <w:rsid w:val="00D5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D00999-5FAD-49FF-A665-3A2B803DB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6470"/>
    <w:pPr>
      <w:spacing w:after="0" w:line="240" w:lineRule="auto"/>
    </w:pPr>
  </w:style>
  <w:style w:type="table" w:styleId="TableGrid">
    <w:name w:val="Table Grid"/>
    <w:basedOn w:val="TableNormal"/>
    <w:uiPriority w:val="39"/>
    <w:rsid w:val="002E5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16A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571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7D571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D571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3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a.Krasna@geo.tuwien.ac.at" TargetMode="External"/><Relationship Id="rId13" Type="http://schemas.openxmlformats.org/officeDocument/2006/relationships/hyperlink" Target="mailto:e.j.o.schrama@tudelft.nl" TargetMode="External"/><Relationship Id="rId18" Type="http://schemas.openxmlformats.org/officeDocument/2006/relationships/hyperlink" Target="mailto:epavlis@umbc.ed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Richard.S.Gross@jpl.nasa.gov" TargetMode="External"/><Relationship Id="rId7" Type="http://schemas.openxmlformats.org/officeDocument/2006/relationships/hyperlink" Target="mailto:John.M.Gipson@nasa.gov" TargetMode="External"/><Relationship Id="rId12" Type="http://schemas.openxmlformats.org/officeDocument/2006/relationships/hyperlink" Target="mailto:hcapdeville@cls.rf" TargetMode="External"/><Relationship Id="rId17" Type="http://schemas.openxmlformats.org/officeDocument/2006/relationships/hyperlink" Target="mailto:David.d.Rowlands@nasa.gov" TargetMode="External"/><Relationship Id="rId2" Type="http://schemas.openxmlformats.org/officeDocument/2006/relationships/styles" Target="styles.xml"/><Relationship Id="rId16" Type="http://schemas.openxmlformats.org/officeDocument/2006/relationships/hyperlink" Target="mailto:Tim.Spring@esa.int" TargetMode="External"/><Relationship Id="rId20" Type="http://schemas.openxmlformats.org/officeDocument/2006/relationships/hyperlink" Target="mailto:Christian.bizourd@obspm.f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gu.confex.com/agu/fm15/webprogram/Paper77114.html" TargetMode="External"/><Relationship Id="rId11" Type="http://schemas.openxmlformats.org/officeDocument/2006/relationships/hyperlink" Target="mailto:Frank.g.lemoine@nasa.gov" TargetMode="External"/><Relationship Id="rId5" Type="http://schemas.openxmlformats.org/officeDocument/2006/relationships/hyperlink" Target="https://www.researchgate.net/publication/303988523_High-frequency_Earth_rotation_variations_deduced_from_altimetry-based_ocean_tides" TargetMode="External"/><Relationship Id="rId15" Type="http://schemas.openxmlformats.org/officeDocument/2006/relationships/hyperlink" Target="mailto:Shailen.d.desai@jpl.nasa.gov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ea@iaaras.ru" TargetMode="External"/><Relationship Id="rId19" Type="http://schemas.openxmlformats.org/officeDocument/2006/relationships/hyperlink" Target="mailto:Rolf.koening@gfz.potsdam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ilsson@gfz-potzdam.de" TargetMode="External"/><Relationship Id="rId14" Type="http://schemas.openxmlformats.org/officeDocument/2006/relationships/hyperlink" Target="mailto:aurore.e.sibois@jpl.nasa.gov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Gipson, John M. (GSFC-698.0)[NVI INC]</dc:creator>
  <cp:keywords/>
  <dc:description/>
  <cp:lastModifiedBy>Gipson, John M. (GSFC-698.0)[NVI INC]</cp:lastModifiedBy>
  <cp:revision>6</cp:revision>
  <dcterms:created xsi:type="dcterms:W3CDTF">2017-09-18T20:38:00Z</dcterms:created>
  <dcterms:modified xsi:type="dcterms:W3CDTF">2017-09-19T17:42:00Z</dcterms:modified>
</cp:coreProperties>
</file>